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C4F2B" w14:textId="77777777" w:rsidR="00F10EF6" w:rsidRDefault="00000000">
      <w:pPr>
        <w:ind w:left="-284" w:right="-575"/>
        <w:rPr>
          <w:rFonts w:cs="Times New Roman"/>
          <w:lang w:val="it-IT"/>
        </w:rPr>
      </w:pPr>
      <w:r w:rsidRPr="004E5222">
        <w:rPr>
          <w:rFonts w:cs="Times New Roman"/>
          <w:lang w:val="it-IT"/>
        </w:rPr>
        <w:t xml:space="preserve">Press Release No. </w:t>
      </w:r>
      <w:r w:rsidR="008C27AC">
        <w:rPr>
          <w:rFonts w:cs="Times New Roman"/>
          <w:lang w:val="it-IT"/>
        </w:rPr>
        <w:t xml:space="preserve">52/2022      </w:t>
      </w:r>
    </w:p>
    <w:p w14:paraId="49D5FFBC" w14:textId="77777777" w:rsidR="00BB5B61" w:rsidRDefault="00BB5B61" w:rsidP="00BB5B61">
      <w:pPr>
        <w:ind w:left="-284" w:right="-575"/>
        <w:rPr>
          <w:rFonts w:cs="Times New Roman"/>
          <w:lang w:val="it-IT"/>
        </w:rPr>
      </w:pPr>
    </w:p>
    <w:p w14:paraId="31C0A457" w14:textId="77777777" w:rsidR="00F10EF6" w:rsidRDefault="000000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jc w:val="both"/>
        <w:rPr>
          <w:rFonts w:eastAsia="Calibri" w:cs="Times New Roman"/>
          <w:b/>
          <w:bCs/>
          <w:sz w:val="28"/>
          <w:szCs w:val="28"/>
          <w:bdr w:val="none" w:sz="0" w:space="0" w:color="auto"/>
          <w:lang w:val="it-IT"/>
        </w:rPr>
      </w:pPr>
      <w:r w:rsidRPr="008C27AC">
        <w:rPr>
          <w:rFonts w:eastAsia="Calibri" w:cs="Times New Roman"/>
          <w:b/>
          <w:bCs/>
          <w:sz w:val="28"/>
          <w:szCs w:val="28"/>
          <w:bdr w:val="none" w:sz="0" w:space="0" w:color="auto"/>
          <w:lang w:val="it-IT"/>
        </w:rPr>
        <w:t xml:space="preserve">Combining agriculture and energy: agri-voltaics  </w:t>
      </w:r>
    </w:p>
    <w:p w14:paraId="466D7DAA" w14:textId="77777777" w:rsidR="008C27AC" w:rsidRPr="008C27AC" w:rsidRDefault="008C27AC" w:rsidP="008C27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jc w:val="both"/>
        <w:rPr>
          <w:rFonts w:eastAsia="Calibri" w:cs="Times New Roman"/>
          <w:bdr w:val="none" w:sz="0" w:space="0" w:color="auto"/>
          <w:lang w:val="it-IT"/>
        </w:rPr>
      </w:pPr>
    </w:p>
    <w:p w14:paraId="717AB759" w14:textId="3A3BE077" w:rsidR="00F10EF6" w:rsidRDefault="000000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jc w:val="both"/>
        <w:rPr>
          <w:rFonts w:eastAsia="Calibri" w:cs="Times New Roman"/>
          <w:bdr w:val="none" w:sz="0" w:space="0" w:color="auto"/>
          <w:lang w:val="it-IT"/>
        </w:rPr>
      </w:pPr>
      <w:r w:rsidRPr="008C27AC">
        <w:rPr>
          <w:rFonts w:eastAsia="Calibri" w:cs="Times New Roman"/>
          <w:bdr w:val="none" w:sz="0" w:space="0" w:color="auto"/>
          <w:lang w:val="it-IT"/>
        </w:rPr>
        <w:t xml:space="preserve">An interesting initiative, within the framework of EIMA International, was the one organised by ITABIA yesterday (Friday 11), in close collaboration with ENEA, on the theme </w:t>
      </w:r>
      <w:r w:rsidR="00176B5E">
        <w:rPr>
          <w:rFonts w:eastAsia="Calibri" w:cs="Times New Roman"/>
          <w:bdr w:val="none" w:sz="0" w:space="0" w:color="auto"/>
          <w:lang w:val="it-IT"/>
        </w:rPr>
        <w:t>'</w:t>
      </w:r>
      <w:r w:rsidRPr="008C27AC">
        <w:rPr>
          <w:rFonts w:eastAsia="Calibri" w:cs="Times New Roman"/>
          <w:bdr w:val="none" w:sz="0" w:space="0" w:color="auto"/>
          <w:lang w:val="it-IT"/>
        </w:rPr>
        <w:t>Agrivoltaics, Digital Innovation and Mechanisation</w:t>
      </w:r>
      <w:r w:rsidR="00176B5E">
        <w:rPr>
          <w:rFonts w:eastAsia="Calibri" w:cs="Times New Roman"/>
          <w:bdr w:val="none" w:sz="0" w:space="0" w:color="auto"/>
          <w:lang w:val="it-IT"/>
        </w:rPr>
        <w:t>'</w:t>
      </w:r>
      <w:r w:rsidRPr="008C27AC">
        <w:rPr>
          <w:rFonts w:eastAsia="Calibri" w:cs="Times New Roman"/>
          <w:bdr w:val="none" w:sz="0" w:space="0" w:color="auto"/>
          <w:lang w:val="it-IT"/>
        </w:rPr>
        <w:t xml:space="preserve">. The agri-food system as a whole must address the issues of decarbonisation and competitiveness and, in this context, agri-voltaics can represent a new opportunity for farmers through win-win models that enhance the potential synergies between agricultural production and energy generation. This is the perspective in which a special task force set up by ENEA </w:t>
      </w:r>
      <w:r w:rsidR="00176B5E">
        <w:rPr>
          <w:rFonts w:eastAsia="Calibri" w:cs="Times New Roman"/>
          <w:bdr w:val="none" w:sz="0" w:space="0" w:color="auto"/>
          <w:lang w:val="it-IT"/>
        </w:rPr>
        <w:t>was created</w:t>
      </w:r>
      <w:r w:rsidRPr="008C27AC">
        <w:rPr>
          <w:rFonts w:eastAsia="Calibri" w:cs="Times New Roman"/>
          <w:bdr w:val="none" w:sz="0" w:space="0" w:color="auto"/>
          <w:lang w:val="it-IT"/>
        </w:rPr>
        <w:t xml:space="preserve">. The development of agri-voltaics fits into the broader context of the 'Green Revolution and Ecological Transition' mission of the National Recovery and Resilience Plan, </w:t>
      </w:r>
      <w:r w:rsidR="00176B5E">
        <w:rPr>
          <w:rFonts w:eastAsia="Calibri" w:cs="Times New Roman"/>
          <w:bdr w:val="none" w:sz="0" w:space="0" w:color="auto"/>
          <w:lang w:val="it-IT"/>
        </w:rPr>
        <w:t>setting</w:t>
      </w:r>
      <w:r w:rsidRPr="008C27AC">
        <w:rPr>
          <w:rFonts w:eastAsia="Calibri" w:cs="Times New Roman"/>
          <w:bdr w:val="none" w:sz="0" w:space="0" w:color="auto"/>
          <w:lang w:val="it-IT"/>
        </w:rPr>
        <w:t xml:space="preserve"> investments of EUR 1.1 billion to install more than 1 GW of power, with benefits in terms of reducing greenhouse gas emissions (about 1.5 million tonnes of CO</w:t>
      </w:r>
      <w:r w:rsidRPr="008C27AC">
        <w:rPr>
          <w:rFonts w:eastAsia="Calibri" w:cs="Times New Roman"/>
          <w:bdr w:val="none" w:sz="0" w:space="0" w:color="auto"/>
          <w:vertAlign w:val="subscript"/>
          <w:lang w:val="it-IT"/>
        </w:rPr>
        <w:t>2</w:t>
      </w:r>
      <w:r w:rsidRPr="008C27AC">
        <w:rPr>
          <w:rFonts w:eastAsia="Calibri" w:cs="Times New Roman"/>
          <w:bdr w:val="none" w:sz="0" w:space="0" w:color="auto"/>
          <w:lang w:val="it-IT"/>
        </w:rPr>
        <w:t xml:space="preserve">) and containing energy supply costs. As </w:t>
      </w:r>
      <w:r w:rsidRPr="008C27AC">
        <w:rPr>
          <w:rFonts w:eastAsia="Calibri" w:cs="Times New Roman"/>
          <w:color w:val="auto"/>
          <w:sz w:val="26"/>
          <w:szCs w:val="26"/>
          <w:bdr w:val="none" w:sz="0" w:space="0" w:color="auto"/>
          <w:lang w:val="it-IT" w:eastAsia="en-US"/>
        </w:rPr>
        <w:t xml:space="preserve">Nicola Colonna (Sustainability Department, Biotechnology and Agroindustry Division of the Enea Casaccia Research Centre) </w:t>
      </w:r>
      <w:r w:rsidRPr="008C27AC">
        <w:rPr>
          <w:rFonts w:eastAsia="Calibri" w:cs="Times New Roman"/>
          <w:bdr w:val="none" w:sz="0" w:space="0" w:color="auto"/>
          <w:lang w:val="it-IT"/>
        </w:rPr>
        <w:t>explained</w:t>
      </w:r>
      <w:r w:rsidRPr="008C27AC">
        <w:rPr>
          <w:rFonts w:eastAsia="Calibri" w:cs="Times New Roman"/>
          <w:color w:val="auto"/>
          <w:sz w:val="26"/>
          <w:szCs w:val="26"/>
          <w:bdr w:val="none" w:sz="0" w:space="0" w:color="auto"/>
          <w:lang w:val="it-IT" w:eastAsia="en-US"/>
        </w:rPr>
        <w:t xml:space="preserve">, </w:t>
      </w:r>
      <w:r w:rsidRPr="008C27AC">
        <w:rPr>
          <w:rFonts w:eastAsia="Calibri" w:cs="Times New Roman"/>
          <w:bdr w:val="none" w:sz="0" w:space="0" w:color="auto"/>
          <w:lang w:val="it-IT"/>
        </w:rPr>
        <w:t>agri-voltaics combines energy, agriculture and landscape conservation. All this is done through new technologies that also affect agricultural mechanisation due to the need to imagine machines (perhaps electric) that can be easily used underneath the panels and between them, and to integrate sensors and digital systems to support precision agriculture.</w:t>
      </w:r>
    </w:p>
    <w:p w14:paraId="0BD8D44F" w14:textId="77777777" w:rsidR="00DE3BF7" w:rsidRDefault="00DE3BF7" w:rsidP="004128DC">
      <w:pPr>
        <w:ind w:left="-284"/>
        <w:jc w:val="both"/>
        <w:rPr>
          <w:rFonts w:eastAsia="Times New Roman" w:cs="Times New Roman"/>
          <w:b/>
          <w:bCs/>
          <w:color w:val="333333"/>
          <w:sz w:val="22"/>
          <w:szCs w:val="22"/>
          <w:lang w:val="it-IT"/>
        </w:rPr>
      </w:pPr>
    </w:p>
    <w:p w14:paraId="1855A1A9" w14:textId="77777777" w:rsidR="00DE3BF7" w:rsidRDefault="00DE3BF7" w:rsidP="004128DC">
      <w:pPr>
        <w:ind w:left="-284"/>
        <w:jc w:val="both"/>
        <w:rPr>
          <w:rFonts w:eastAsia="Times New Roman" w:cs="Times New Roman"/>
          <w:b/>
          <w:bCs/>
          <w:color w:val="333333"/>
          <w:sz w:val="22"/>
          <w:szCs w:val="22"/>
          <w:lang w:val="it-IT"/>
        </w:rPr>
      </w:pPr>
    </w:p>
    <w:p w14:paraId="28278466" w14:textId="77777777" w:rsidR="00F10EF6" w:rsidRDefault="00000000">
      <w:pPr>
        <w:ind w:left="-284"/>
        <w:jc w:val="both"/>
        <w:rPr>
          <w:rFonts w:cs="Times New Roman"/>
          <w:color w:val="212529"/>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B9365F">
        <w:rPr>
          <w:rFonts w:eastAsia="Times New Roman" w:cs="Times New Roman"/>
          <w:b/>
          <w:bCs/>
          <w:color w:val="333333"/>
          <w:sz w:val="22"/>
          <w:szCs w:val="22"/>
          <w:lang w:val="it-IT"/>
        </w:rPr>
        <w:t xml:space="preserve">12 </w:t>
      </w:r>
      <w:r w:rsidR="002163DF" w:rsidRPr="004D6CAE">
        <w:rPr>
          <w:rFonts w:eastAsia="Times New Roman" w:cs="Times New Roman"/>
          <w:b/>
          <w:bCs/>
          <w:color w:val="333333"/>
          <w:sz w:val="22"/>
          <w:szCs w:val="22"/>
          <w:lang w:val="it-IT"/>
        </w:rPr>
        <w:t>November 2022</w:t>
      </w:r>
    </w:p>
    <w:sectPr w:rsidR="00F10EF6" w:rsidSect="00E914EC">
      <w:headerReference w:type="default" r:id="rId8"/>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A4FFE" w14:textId="77777777" w:rsidR="00737B22" w:rsidRDefault="00737B22">
      <w:r>
        <w:separator/>
      </w:r>
    </w:p>
  </w:endnote>
  <w:endnote w:type="continuationSeparator" w:id="0">
    <w:p w14:paraId="24FF4C0A" w14:textId="77777777" w:rsidR="00737B22" w:rsidRDefault="00737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HEBREW LIGHT"/>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MEDIUM"/>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C6EC0" w14:textId="77777777" w:rsidR="00737B22" w:rsidRDefault="00737B22">
      <w:r>
        <w:separator/>
      </w:r>
    </w:p>
  </w:footnote>
  <w:footnote w:type="continuationSeparator" w:id="0">
    <w:p w14:paraId="4B616F17" w14:textId="77777777" w:rsidR="00737B22" w:rsidRDefault="00737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DB7E3" w14:textId="77777777" w:rsidR="00F10EF6" w:rsidRDefault="00000000">
    <w:pPr>
      <w:pStyle w:val="Header"/>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29FC3687" wp14:editId="4BC49BA7">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B31C9" w14:textId="77777777" w:rsidR="00F10EF6" w:rsidRDefault="00000000">
                                <w:pPr>
                                  <w:pStyle w:val="Header"/>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PageNumber"/>
                                    <w:b/>
                                    <w:bCs/>
                                    <w:noProof/>
                                    <w:color w:val="3F3151" w:themeColor="accent4" w:themeShade="7F"/>
                                    <w:sz w:val="16"/>
                                    <w:szCs w:val="16"/>
                                    <w:lang w:val="it-IT"/>
                                  </w:rPr>
                                  <w:t>2</w:t>
                                </w:r>
                                <w:r>
                                  <w:rPr>
                                    <w:rStyle w:val="PageNumber"/>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uppo 8"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w14:anchorId="637791A7">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A15BDD" w:rsidR="00A15BDD">
                            <w:rPr>
                              <w:rStyle w:val="Numeropagina"/>
                              <w:b/>
                              <w:bCs/>
                              <w:noProof/>
                              <w:color w:val="3F3151" w:themeColor="accent4" w:themeShade="7F"/>
                              <w:sz w:val="16"/>
                              <w:szCs w:val="16"/>
                              <w:lang w:val="it-IT"/>
                            </w:rPr>
                            <w:t xml:space="preserve">2</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509441DD" wp14:editId="62AFA03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arcsize="13107f" w14:anchorId="7B250113">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06A22B29" wp14:editId="165E7AD2">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419A833C" wp14:editId="5FA9706F">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366C41A7" w14:textId="77777777" w:rsidR="00F10EF6" w:rsidRDefault="0000000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w14:anchorId="0B3C7D4E">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 xml:space="preserve">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118D8"/>
    <w:multiLevelType w:val="hybridMultilevel"/>
    <w:tmpl w:val="33BE5CF0"/>
    <w:lvl w:ilvl="0" w:tplc="162AB820">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482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76B5E"/>
    <w:rsid w:val="00180463"/>
    <w:rsid w:val="00180B94"/>
    <w:rsid w:val="0018354D"/>
    <w:rsid w:val="001914CE"/>
    <w:rsid w:val="00191F36"/>
    <w:rsid w:val="00193CBF"/>
    <w:rsid w:val="001968E5"/>
    <w:rsid w:val="00196FD7"/>
    <w:rsid w:val="001A4DE9"/>
    <w:rsid w:val="001B5CF4"/>
    <w:rsid w:val="001B7564"/>
    <w:rsid w:val="001D14BB"/>
    <w:rsid w:val="001D2860"/>
    <w:rsid w:val="001E6873"/>
    <w:rsid w:val="001E6C26"/>
    <w:rsid w:val="00201FBE"/>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E6F12"/>
    <w:rsid w:val="002F353D"/>
    <w:rsid w:val="003076AD"/>
    <w:rsid w:val="003241F7"/>
    <w:rsid w:val="00330ADB"/>
    <w:rsid w:val="00353E18"/>
    <w:rsid w:val="0035705A"/>
    <w:rsid w:val="00360289"/>
    <w:rsid w:val="00360FBE"/>
    <w:rsid w:val="00361F16"/>
    <w:rsid w:val="00363902"/>
    <w:rsid w:val="00364712"/>
    <w:rsid w:val="003675A3"/>
    <w:rsid w:val="00370F76"/>
    <w:rsid w:val="00371FC4"/>
    <w:rsid w:val="00381AED"/>
    <w:rsid w:val="00390701"/>
    <w:rsid w:val="00390856"/>
    <w:rsid w:val="0039306F"/>
    <w:rsid w:val="00395CEF"/>
    <w:rsid w:val="003A5287"/>
    <w:rsid w:val="003B358C"/>
    <w:rsid w:val="003B4387"/>
    <w:rsid w:val="003B7D16"/>
    <w:rsid w:val="003C540F"/>
    <w:rsid w:val="003C6A3B"/>
    <w:rsid w:val="003E7C6F"/>
    <w:rsid w:val="003F68D0"/>
    <w:rsid w:val="003F799E"/>
    <w:rsid w:val="00401913"/>
    <w:rsid w:val="0040480C"/>
    <w:rsid w:val="00406182"/>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6D14"/>
    <w:rsid w:val="00687D18"/>
    <w:rsid w:val="00690F03"/>
    <w:rsid w:val="006C0D12"/>
    <w:rsid w:val="006C3036"/>
    <w:rsid w:val="006C3D70"/>
    <w:rsid w:val="006C5554"/>
    <w:rsid w:val="006C65AF"/>
    <w:rsid w:val="006C7CF0"/>
    <w:rsid w:val="006D2203"/>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37B22"/>
    <w:rsid w:val="00745ECB"/>
    <w:rsid w:val="0075121D"/>
    <w:rsid w:val="007538AA"/>
    <w:rsid w:val="007609F5"/>
    <w:rsid w:val="00766BC5"/>
    <w:rsid w:val="00772887"/>
    <w:rsid w:val="007751D3"/>
    <w:rsid w:val="00790E65"/>
    <w:rsid w:val="007A2B46"/>
    <w:rsid w:val="007A2D4F"/>
    <w:rsid w:val="007D4764"/>
    <w:rsid w:val="007D72CD"/>
    <w:rsid w:val="007D7C85"/>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910CF"/>
    <w:rsid w:val="00892EB6"/>
    <w:rsid w:val="00893AAD"/>
    <w:rsid w:val="008953FF"/>
    <w:rsid w:val="00895ECB"/>
    <w:rsid w:val="00896574"/>
    <w:rsid w:val="008A05DC"/>
    <w:rsid w:val="008A094D"/>
    <w:rsid w:val="008A192E"/>
    <w:rsid w:val="008A19E2"/>
    <w:rsid w:val="008A2E06"/>
    <w:rsid w:val="008A4742"/>
    <w:rsid w:val="008A586F"/>
    <w:rsid w:val="008A73A0"/>
    <w:rsid w:val="008B1AC4"/>
    <w:rsid w:val="008B2D19"/>
    <w:rsid w:val="008B2E0E"/>
    <w:rsid w:val="008B408F"/>
    <w:rsid w:val="008B7012"/>
    <w:rsid w:val="008B7283"/>
    <w:rsid w:val="008C0881"/>
    <w:rsid w:val="008C27AC"/>
    <w:rsid w:val="008C6C11"/>
    <w:rsid w:val="008C7871"/>
    <w:rsid w:val="008D1A58"/>
    <w:rsid w:val="008E06A3"/>
    <w:rsid w:val="008E6A97"/>
    <w:rsid w:val="008F1BC2"/>
    <w:rsid w:val="008F5AD0"/>
    <w:rsid w:val="008F66F0"/>
    <w:rsid w:val="00906C16"/>
    <w:rsid w:val="00922337"/>
    <w:rsid w:val="00922BA2"/>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1587"/>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038E2"/>
    <w:rsid w:val="00B16CF7"/>
    <w:rsid w:val="00B21437"/>
    <w:rsid w:val="00B24157"/>
    <w:rsid w:val="00B254EA"/>
    <w:rsid w:val="00B45FD1"/>
    <w:rsid w:val="00B50277"/>
    <w:rsid w:val="00B510F6"/>
    <w:rsid w:val="00B51775"/>
    <w:rsid w:val="00B535FE"/>
    <w:rsid w:val="00B57572"/>
    <w:rsid w:val="00B90224"/>
    <w:rsid w:val="00B9365F"/>
    <w:rsid w:val="00BA004C"/>
    <w:rsid w:val="00BA1DF9"/>
    <w:rsid w:val="00BA7856"/>
    <w:rsid w:val="00BB5B61"/>
    <w:rsid w:val="00BC3205"/>
    <w:rsid w:val="00BE2C5C"/>
    <w:rsid w:val="00BE3E1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5A0"/>
    <w:rsid w:val="00C80CC0"/>
    <w:rsid w:val="00C83B9F"/>
    <w:rsid w:val="00C847B4"/>
    <w:rsid w:val="00C871ED"/>
    <w:rsid w:val="00C903D4"/>
    <w:rsid w:val="00C90E52"/>
    <w:rsid w:val="00C92828"/>
    <w:rsid w:val="00C93831"/>
    <w:rsid w:val="00CA1EB3"/>
    <w:rsid w:val="00CA2657"/>
    <w:rsid w:val="00CA3BCD"/>
    <w:rsid w:val="00CC1C6F"/>
    <w:rsid w:val="00CC47D8"/>
    <w:rsid w:val="00CD1C8B"/>
    <w:rsid w:val="00CD1D60"/>
    <w:rsid w:val="00CD3565"/>
    <w:rsid w:val="00CD3C7A"/>
    <w:rsid w:val="00CF4E9E"/>
    <w:rsid w:val="00CF5D60"/>
    <w:rsid w:val="00CF7C28"/>
    <w:rsid w:val="00CF7CB3"/>
    <w:rsid w:val="00D134AB"/>
    <w:rsid w:val="00D14B88"/>
    <w:rsid w:val="00D15837"/>
    <w:rsid w:val="00D17B2E"/>
    <w:rsid w:val="00D32BC2"/>
    <w:rsid w:val="00D338FC"/>
    <w:rsid w:val="00D36228"/>
    <w:rsid w:val="00D37E32"/>
    <w:rsid w:val="00D406B4"/>
    <w:rsid w:val="00D4217A"/>
    <w:rsid w:val="00D51AA0"/>
    <w:rsid w:val="00D54242"/>
    <w:rsid w:val="00D560A4"/>
    <w:rsid w:val="00D616AE"/>
    <w:rsid w:val="00D63F7C"/>
    <w:rsid w:val="00D722A1"/>
    <w:rsid w:val="00D9668A"/>
    <w:rsid w:val="00DC1CB4"/>
    <w:rsid w:val="00DE381A"/>
    <w:rsid w:val="00DE3A07"/>
    <w:rsid w:val="00DE3BF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0EF6"/>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 w:val="00FF14E4"/>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79D20D"/>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Heading3">
    <w:name w:val="heading 3"/>
    <w:basedOn w:val="Normal"/>
    <w:next w:val="Normal"/>
    <w:link w:val="Heading3Ch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character" w:customStyle="1" w:styleId="Heading3Char">
    <w:name w:val="Heading 3 Char"/>
    <w:basedOn w:val="DefaultParagraphFont"/>
    <w:link w:val="Heading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HTMLPreformatted">
    <w:name w:val="HTML Preformatted"/>
    <w:basedOn w:val="Normal"/>
    <w:link w:val="HTMLPreformattedChar"/>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HTMLPreformattedChar">
    <w:name w:val="HTML Preformatted Char"/>
    <w:basedOn w:val="DefaultParagraphFont"/>
    <w:link w:val="HTMLPreformatted"/>
    <w:uiPriority w:val="99"/>
    <w:rsid w:val="005115F4"/>
    <w:rPr>
      <w:rFonts w:ascii="Courier New" w:eastAsia="Times New Roman" w:hAnsi="Courier New" w:cs="Courier New"/>
      <w:bdr w:val="none" w:sz="0" w:space="0" w:color="auto"/>
    </w:rPr>
  </w:style>
  <w:style w:type="character" w:styleId="UnresolvedMention">
    <w:name w:val="Unresolved Mention"/>
    <w:basedOn w:val="DefaultParagraphFont"/>
    <w:uiPriority w:val="99"/>
    <w:semiHidden/>
    <w:unhideWhenUsed/>
    <w:rsid w:val="0039306F"/>
    <w:rPr>
      <w:color w:val="605E5C"/>
      <w:shd w:val="clear" w:color="auto" w:fill="E1DFDD"/>
    </w:rPr>
  </w:style>
  <w:style w:type="character" w:styleId="Strong">
    <w:name w:val="Strong"/>
    <w:basedOn w:val="DefaultParagraphFont"/>
    <w:uiPriority w:val="22"/>
    <w:qFormat/>
    <w:rsid w:val="00D37E32"/>
    <w:rPr>
      <w:b/>
      <w:bCs/>
    </w:rPr>
  </w:style>
  <w:style w:type="paragraph" w:styleId="NormalWeb">
    <w:name w:val="Normal (Web)"/>
    <w:basedOn w:val="Normal"/>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6323">
      <w:bodyDiv w:val="1"/>
      <w:marLeft w:val="0"/>
      <w:marRight w:val="0"/>
      <w:marTop w:val="0"/>
      <w:marBottom w:val="0"/>
      <w:divBdr>
        <w:top w:val="none" w:sz="0" w:space="0" w:color="auto"/>
        <w:left w:val="none" w:sz="0" w:space="0" w:color="auto"/>
        <w:bottom w:val="none" w:sz="0" w:space="0" w:color="auto"/>
        <w:right w:val="none" w:sz="0" w:space="0" w:color="auto"/>
      </w:divBdr>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235</Words>
  <Characters>1340</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keywords>, docId:772CC9907832649313E9F8F0EBD1341A</cp:keywords>
  <cp:lastModifiedBy>Robert C</cp:lastModifiedBy>
  <cp:revision>4</cp:revision>
  <cp:lastPrinted>2022-11-10T11:16:00Z</cp:lastPrinted>
  <dcterms:created xsi:type="dcterms:W3CDTF">2022-11-12T14:01:00Z</dcterms:created>
  <dcterms:modified xsi:type="dcterms:W3CDTF">2022-11-12T17:18:00Z</dcterms:modified>
</cp:coreProperties>
</file>